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BD898B" w14:textId="01AC1E41" w:rsidR="007D350F" w:rsidRDefault="004E33FB" w:rsidP="004507E0">
      <w:pPr>
        <w:jc w:val="center"/>
        <w:rPr>
          <w:sz w:val="24"/>
          <w:szCs w:val="24"/>
        </w:rPr>
      </w:pPr>
      <w:r>
        <w:rPr>
          <w:sz w:val="24"/>
          <w:szCs w:val="24"/>
        </w:rPr>
        <w:t>Approved</w:t>
      </w:r>
      <w:r w:rsidR="000649BC">
        <w:rPr>
          <w:sz w:val="24"/>
          <w:szCs w:val="24"/>
        </w:rPr>
        <w:t xml:space="preserve"> Meeting Minutes</w:t>
      </w:r>
    </w:p>
    <w:p w14:paraId="32527D74" w14:textId="77777777" w:rsidR="007D350F" w:rsidRDefault="000649BC">
      <w:pPr>
        <w:jc w:val="center"/>
        <w:rPr>
          <w:sz w:val="24"/>
          <w:szCs w:val="24"/>
        </w:rPr>
      </w:pPr>
      <w:r>
        <w:rPr>
          <w:sz w:val="24"/>
          <w:szCs w:val="24"/>
        </w:rPr>
        <w:t>Shrewsbury Conservation Commission</w:t>
      </w:r>
    </w:p>
    <w:p w14:paraId="21A38A9B" w14:textId="49305E30" w:rsidR="007D350F" w:rsidRDefault="00776599">
      <w:pPr>
        <w:jc w:val="center"/>
        <w:rPr>
          <w:sz w:val="24"/>
          <w:szCs w:val="24"/>
        </w:rPr>
      </w:pPr>
      <w:r>
        <w:rPr>
          <w:sz w:val="24"/>
          <w:szCs w:val="24"/>
        </w:rPr>
        <w:t>April 7</w:t>
      </w:r>
      <w:r w:rsidR="00297AD8">
        <w:rPr>
          <w:sz w:val="24"/>
          <w:szCs w:val="24"/>
        </w:rPr>
        <w:t>,2026</w:t>
      </w:r>
      <w:r w:rsidR="007204B7">
        <w:rPr>
          <w:sz w:val="24"/>
          <w:szCs w:val="24"/>
        </w:rPr>
        <w:t>,</w:t>
      </w:r>
      <w:r w:rsidR="000649BC">
        <w:rPr>
          <w:sz w:val="24"/>
          <w:szCs w:val="24"/>
        </w:rPr>
        <w:t xml:space="preserve"> 5:</w:t>
      </w:r>
      <w:r w:rsidR="007204B7">
        <w:rPr>
          <w:sz w:val="24"/>
          <w:szCs w:val="24"/>
        </w:rPr>
        <w:t>24</w:t>
      </w:r>
      <w:r w:rsidR="000649BC">
        <w:rPr>
          <w:sz w:val="24"/>
          <w:szCs w:val="24"/>
        </w:rPr>
        <w:t xml:space="preserve"> PM; </w:t>
      </w:r>
      <w:r w:rsidR="00D31346">
        <w:rPr>
          <w:sz w:val="24"/>
          <w:szCs w:val="24"/>
        </w:rPr>
        <w:t xml:space="preserve">1049 Upper Cold River Road and </w:t>
      </w:r>
      <w:r w:rsidR="002474DE">
        <w:rPr>
          <w:sz w:val="24"/>
          <w:szCs w:val="24"/>
        </w:rPr>
        <w:t>Z</w:t>
      </w:r>
      <w:r w:rsidR="00D31346">
        <w:rPr>
          <w:sz w:val="24"/>
          <w:szCs w:val="24"/>
        </w:rPr>
        <w:t>oom</w:t>
      </w:r>
    </w:p>
    <w:p w14:paraId="1A093061" w14:textId="3A752E08" w:rsidR="007D350F" w:rsidRDefault="000649BC">
      <w:r>
        <w:rPr>
          <w:b/>
        </w:rPr>
        <w:t>Attendees:</w:t>
      </w:r>
      <w:r>
        <w:t xml:space="preserve"> Connie Youngstrom, Cynthia Thornton, Michelle Greene, Weezie Duda, Pam Darrow, </w:t>
      </w:r>
      <w:r w:rsidR="00776599">
        <w:t>Chris Clarke</w:t>
      </w:r>
      <w:r>
        <w:t xml:space="preserve"> </w:t>
      </w:r>
    </w:p>
    <w:p w14:paraId="6D91CB6F" w14:textId="438EE6C4" w:rsidR="007D350F" w:rsidRDefault="000649BC">
      <w:r>
        <w:rPr>
          <w:b/>
        </w:rPr>
        <w:t>Absent:</w:t>
      </w:r>
      <w:r>
        <w:t xml:space="preserve"> Peter Grace</w:t>
      </w:r>
    </w:p>
    <w:p w14:paraId="0D364522" w14:textId="5F9A3B3E" w:rsidR="007D350F" w:rsidRDefault="000649BC">
      <w:r>
        <w:rPr>
          <w:b/>
        </w:rPr>
        <w:t>Members of the Public:</w:t>
      </w:r>
      <w:r>
        <w:t xml:space="preserve"> </w:t>
      </w:r>
      <w:r w:rsidR="00776599">
        <w:t>Eldred Fr</w:t>
      </w:r>
      <w:r w:rsidR="007204B7">
        <w:t>e</w:t>
      </w:r>
      <w:r w:rsidR="00776599">
        <w:t>nch, Lily French</w:t>
      </w:r>
    </w:p>
    <w:p w14:paraId="7606DABA" w14:textId="77777777" w:rsidR="007D350F" w:rsidRDefault="007D350F"/>
    <w:p w14:paraId="00020650" w14:textId="77777777" w:rsidR="007D350F" w:rsidRDefault="000649BC">
      <w:pPr>
        <w:rPr>
          <w:b/>
        </w:rPr>
      </w:pPr>
      <w:r>
        <w:rPr>
          <w:b/>
        </w:rPr>
        <w:t>Minutes:</w:t>
      </w:r>
    </w:p>
    <w:tbl>
      <w:tblPr>
        <w:tblStyle w:val="a"/>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2985"/>
        <w:gridCol w:w="7110"/>
      </w:tblGrid>
      <w:tr w:rsidR="007D350F" w14:paraId="35772C5F" w14:textId="77777777">
        <w:tc>
          <w:tcPr>
            <w:tcW w:w="705" w:type="dxa"/>
            <w:tcMar>
              <w:top w:w="100" w:type="dxa"/>
              <w:left w:w="100" w:type="dxa"/>
              <w:bottom w:w="100" w:type="dxa"/>
              <w:right w:w="100" w:type="dxa"/>
            </w:tcMar>
          </w:tcPr>
          <w:p w14:paraId="68B8DE89" w14:textId="77777777" w:rsidR="007D350F" w:rsidRDefault="000649BC">
            <w:pPr>
              <w:widowControl w:val="0"/>
              <w:pBdr>
                <w:top w:val="nil"/>
                <w:left w:val="nil"/>
                <w:bottom w:val="nil"/>
                <w:right w:val="nil"/>
                <w:between w:val="nil"/>
              </w:pBdr>
              <w:spacing w:line="240" w:lineRule="auto"/>
            </w:pPr>
            <w:r>
              <w:t>Item</w:t>
            </w:r>
          </w:p>
        </w:tc>
        <w:tc>
          <w:tcPr>
            <w:tcW w:w="2985" w:type="dxa"/>
            <w:tcMar>
              <w:top w:w="100" w:type="dxa"/>
              <w:left w:w="100" w:type="dxa"/>
              <w:bottom w:w="100" w:type="dxa"/>
              <w:right w:w="100" w:type="dxa"/>
            </w:tcMar>
          </w:tcPr>
          <w:p w14:paraId="173E25CF" w14:textId="77777777" w:rsidR="007D350F" w:rsidRDefault="000649BC">
            <w:pPr>
              <w:widowControl w:val="0"/>
              <w:pBdr>
                <w:top w:val="nil"/>
                <w:left w:val="nil"/>
                <w:bottom w:val="nil"/>
                <w:right w:val="nil"/>
                <w:between w:val="nil"/>
              </w:pBdr>
              <w:spacing w:line="240" w:lineRule="auto"/>
            </w:pPr>
            <w:r>
              <w:t>Topic</w:t>
            </w:r>
          </w:p>
        </w:tc>
        <w:tc>
          <w:tcPr>
            <w:tcW w:w="7110" w:type="dxa"/>
            <w:tcMar>
              <w:top w:w="100" w:type="dxa"/>
              <w:left w:w="100" w:type="dxa"/>
              <w:bottom w:w="100" w:type="dxa"/>
              <w:right w:w="100" w:type="dxa"/>
            </w:tcMar>
          </w:tcPr>
          <w:p w14:paraId="463D3716" w14:textId="77777777" w:rsidR="007D350F" w:rsidRDefault="000649BC">
            <w:pPr>
              <w:widowControl w:val="0"/>
              <w:pBdr>
                <w:top w:val="nil"/>
                <w:left w:val="nil"/>
                <w:bottom w:val="nil"/>
                <w:right w:val="nil"/>
                <w:between w:val="nil"/>
              </w:pBdr>
              <w:spacing w:line="240" w:lineRule="auto"/>
            </w:pPr>
            <w:r>
              <w:t>Discussion:</w:t>
            </w:r>
          </w:p>
        </w:tc>
      </w:tr>
      <w:tr w:rsidR="007D350F" w14:paraId="0449C4B5" w14:textId="77777777">
        <w:tc>
          <w:tcPr>
            <w:tcW w:w="705" w:type="dxa"/>
            <w:tcMar>
              <w:top w:w="100" w:type="dxa"/>
              <w:left w:w="100" w:type="dxa"/>
              <w:bottom w:w="100" w:type="dxa"/>
              <w:right w:w="100" w:type="dxa"/>
            </w:tcMar>
          </w:tcPr>
          <w:p w14:paraId="37EE0923" w14:textId="77777777" w:rsidR="007D350F" w:rsidRDefault="000649BC">
            <w:pPr>
              <w:widowControl w:val="0"/>
              <w:spacing w:line="240" w:lineRule="auto"/>
              <w:jc w:val="center"/>
            </w:pPr>
            <w:r>
              <w:t>1</w:t>
            </w:r>
          </w:p>
        </w:tc>
        <w:tc>
          <w:tcPr>
            <w:tcW w:w="2985" w:type="dxa"/>
            <w:tcMar>
              <w:top w:w="100" w:type="dxa"/>
              <w:left w:w="100" w:type="dxa"/>
              <w:bottom w:w="100" w:type="dxa"/>
              <w:right w:w="100" w:type="dxa"/>
            </w:tcMar>
          </w:tcPr>
          <w:p w14:paraId="41E14846" w14:textId="77777777" w:rsidR="007D350F" w:rsidRDefault="000649BC">
            <w:pPr>
              <w:widowControl w:val="0"/>
              <w:pBdr>
                <w:top w:val="nil"/>
                <w:left w:val="nil"/>
                <w:bottom w:val="nil"/>
                <w:right w:val="nil"/>
                <w:between w:val="nil"/>
              </w:pBdr>
              <w:spacing w:line="240" w:lineRule="auto"/>
            </w:pPr>
            <w:r>
              <w:t>Minutes</w:t>
            </w:r>
          </w:p>
        </w:tc>
        <w:tc>
          <w:tcPr>
            <w:tcW w:w="7110" w:type="dxa"/>
            <w:tcMar>
              <w:top w:w="100" w:type="dxa"/>
              <w:left w:w="100" w:type="dxa"/>
              <w:bottom w:w="100" w:type="dxa"/>
              <w:right w:w="100" w:type="dxa"/>
            </w:tcMar>
          </w:tcPr>
          <w:p w14:paraId="4C0C05DD" w14:textId="52117D2F" w:rsidR="007D350F" w:rsidRDefault="007204B7" w:rsidP="00383B67">
            <w:r>
              <w:t>March 3</w:t>
            </w:r>
            <w:r w:rsidR="00C10F46">
              <w:t xml:space="preserve">, </w:t>
            </w:r>
            <w:r w:rsidR="00096D8D">
              <w:t>2026,</w:t>
            </w:r>
            <w:r w:rsidR="000649BC">
              <w:t xml:space="preserve"> meeting minutes were approved.</w:t>
            </w:r>
          </w:p>
        </w:tc>
      </w:tr>
      <w:tr w:rsidR="007D350F" w14:paraId="7D6BBF20" w14:textId="77777777">
        <w:tc>
          <w:tcPr>
            <w:tcW w:w="705" w:type="dxa"/>
            <w:tcMar>
              <w:top w:w="100" w:type="dxa"/>
              <w:left w:w="100" w:type="dxa"/>
              <w:bottom w:w="100" w:type="dxa"/>
              <w:right w:w="100" w:type="dxa"/>
            </w:tcMar>
          </w:tcPr>
          <w:p w14:paraId="1D0C09EE" w14:textId="77777777" w:rsidR="007D350F" w:rsidRDefault="000649BC">
            <w:pPr>
              <w:widowControl w:val="0"/>
              <w:spacing w:line="240" w:lineRule="auto"/>
              <w:jc w:val="center"/>
            </w:pPr>
            <w:r>
              <w:t>2</w:t>
            </w:r>
          </w:p>
        </w:tc>
        <w:tc>
          <w:tcPr>
            <w:tcW w:w="2985" w:type="dxa"/>
            <w:tcMar>
              <w:top w:w="100" w:type="dxa"/>
              <w:left w:w="100" w:type="dxa"/>
              <w:bottom w:w="100" w:type="dxa"/>
              <w:right w:w="100" w:type="dxa"/>
            </w:tcMar>
          </w:tcPr>
          <w:p w14:paraId="71E5AF72" w14:textId="77777777" w:rsidR="007D350F" w:rsidRDefault="000649BC">
            <w:pPr>
              <w:widowControl w:val="0"/>
              <w:spacing w:line="240" w:lineRule="auto"/>
            </w:pPr>
            <w:r>
              <w:t>Financials</w:t>
            </w:r>
          </w:p>
        </w:tc>
        <w:tc>
          <w:tcPr>
            <w:tcW w:w="7110" w:type="dxa"/>
            <w:tcMar>
              <w:top w:w="100" w:type="dxa"/>
              <w:left w:w="100" w:type="dxa"/>
              <w:bottom w:w="100" w:type="dxa"/>
              <w:right w:w="100" w:type="dxa"/>
            </w:tcMar>
          </w:tcPr>
          <w:p w14:paraId="58632552" w14:textId="54EB358C" w:rsidR="000571E4" w:rsidRDefault="00776599" w:rsidP="000571E4">
            <w:pPr>
              <w:pStyle w:val="ListParagraph"/>
              <w:numPr>
                <w:ilvl w:val="0"/>
                <w:numId w:val="7"/>
              </w:numPr>
              <w:spacing w:line="240" w:lineRule="auto"/>
            </w:pPr>
            <w:r>
              <w:t>No new expenses, $3</w:t>
            </w:r>
            <w:r w:rsidR="004D0A05">
              <w:t>,</w:t>
            </w:r>
            <w:r>
              <w:t>5</w:t>
            </w:r>
            <w:r w:rsidR="004D0A05">
              <w:t>0</w:t>
            </w:r>
            <w:r>
              <w:t>0 in reserves</w:t>
            </w:r>
          </w:p>
          <w:p w14:paraId="05EE2FC9" w14:textId="5E72103A" w:rsidR="000571E4" w:rsidRDefault="000571E4" w:rsidP="000571E4">
            <w:pPr>
              <w:widowControl w:val="0"/>
              <w:numPr>
                <w:ilvl w:val="0"/>
                <w:numId w:val="4"/>
              </w:numPr>
              <w:spacing w:line="240" w:lineRule="auto"/>
            </w:pPr>
            <w:r>
              <w:t>Discussion of items budgeted ahead - $100 Times/AVCC</w:t>
            </w:r>
          </w:p>
          <w:p w14:paraId="1388AD44" w14:textId="723951BE" w:rsidR="007D350F" w:rsidRDefault="000571E4" w:rsidP="000571E4">
            <w:pPr>
              <w:pStyle w:val="ListParagraph"/>
              <w:spacing w:line="240" w:lineRule="auto"/>
            </w:pPr>
            <w:r>
              <w:t xml:space="preserve">$300 Meg Madden, $300 Pollinators, Green Up </w:t>
            </w:r>
            <w:r w:rsidR="000540BE">
              <w:t>food,</w:t>
            </w:r>
            <w:r>
              <w:t xml:space="preserve"> and Wildlife Celebration ahead. Decision made to put off Caterpillar Lab and Pollinator Celebration until next year</w:t>
            </w:r>
            <w:r w:rsidR="006B2CB4">
              <w:t xml:space="preserve">. </w:t>
            </w:r>
            <w:r>
              <w:t>It is hoped that Tiny Grant from AVCC we applied for will eliminate Pollinator expense.</w:t>
            </w:r>
          </w:p>
        </w:tc>
      </w:tr>
      <w:tr w:rsidR="007D350F" w14:paraId="177D22D9" w14:textId="77777777">
        <w:tc>
          <w:tcPr>
            <w:tcW w:w="705" w:type="dxa"/>
            <w:tcMar>
              <w:top w:w="100" w:type="dxa"/>
              <w:left w:w="100" w:type="dxa"/>
              <w:bottom w:w="100" w:type="dxa"/>
              <w:right w:w="100" w:type="dxa"/>
            </w:tcMar>
          </w:tcPr>
          <w:p w14:paraId="29901C06" w14:textId="77777777" w:rsidR="007D350F" w:rsidRDefault="000649BC">
            <w:pPr>
              <w:widowControl w:val="0"/>
              <w:spacing w:line="240" w:lineRule="auto"/>
              <w:jc w:val="center"/>
            </w:pPr>
            <w:r>
              <w:t>3</w:t>
            </w:r>
          </w:p>
        </w:tc>
        <w:tc>
          <w:tcPr>
            <w:tcW w:w="2985" w:type="dxa"/>
            <w:tcMar>
              <w:top w:w="100" w:type="dxa"/>
              <w:left w:w="100" w:type="dxa"/>
              <w:bottom w:w="100" w:type="dxa"/>
              <w:right w:w="100" w:type="dxa"/>
            </w:tcMar>
          </w:tcPr>
          <w:p w14:paraId="188FCD27" w14:textId="5618AFA0" w:rsidR="007D350F" w:rsidRDefault="00776599">
            <w:pPr>
              <w:widowControl w:val="0"/>
              <w:spacing w:line="240" w:lineRule="auto"/>
            </w:pPr>
            <w:r>
              <w:t>Trees</w:t>
            </w:r>
          </w:p>
        </w:tc>
        <w:tc>
          <w:tcPr>
            <w:tcW w:w="7110" w:type="dxa"/>
            <w:tcMar>
              <w:top w:w="100" w:type="dxa"/>
              <w:left w:w="100" w:type="dxa"/>
              <w:bottom w:w="100" w:type="dxa"/>
              <w:right w:w="100" w:type="dxa"/>
            </w:tcMar>
          </w:tcPr>
          <w:p w14:paraId="65AF8D7E" w14:textId="36D41D36" w:rsidR="007D350F" w:rsidRDefault="00776599" w:rsidP="00776599">
            <w:pPr>
              <w:pStyle w:val="ListParagraph"/>
              <w:widowControl w:val="0"/>
              <w:numPr>
                <w:ilvl w:val="0"/>
                <w:numId w:val="6"/>
              </w:numPr>
              <w:spacing w:line="240" w:lineRule="auto"/>
            </w:pPr>
            <w:r>
              <w:t>Eldred French, tree warden came per request to share his thoughts and observation</w:t>
            </w:r>
            <w:r w:rsidR="000571E4">
              <w:t>s</w:t>
            </w:r>
            <w:r>
              <w:t xml:space="preserve"> on the upcoming Emerald Ash Borer (EAB) infestation that will eventually kill most if not all ash trees. This invasive insect has no natural predators so their effect is devastating. Discussion covered many topics, including the need to inform both town officials and residents about the various ways to deal with dying trees or the use by homeowners of an injectable insecticide, which he did not recommend for wide u</w:t>
            </w:r>
            <w:r w:rsidR="000571E4">
              <w:t>se because of</w:t>
            </w:r>
            <w:r>
              <w:t xml:space="preserve"> expense and effectiveness. He felt the town historically </w:t>
            </w:r>
            <w:r w:rsidR="000571E4">
              <w:t>has effectively</w:t>
            </w:r>
            <w:r>
              <w:t xml:space="preserve"> </w:t>
            </w:r>
            <w:r w:rsidR="000571E4">
              <w:t xml:space="preserve">dealt </w:t>
            </w:r>
            <w:r>
              <w:t>with roadside dead trees of all types but acknowledged that once the EAB reached our town, there would be an increase in manpower needed</w:t>
            </w:r>
            <w:r w:rsidR="00383E82">
              <w:t xml:space="preserve"> to remove dead and fallen trees</w:t>
            </w:r>
            <w:r>
              <w:t>.</w:t>
            </w:r>
            <w:r w:rsidR="000571E4">
              <w:t xml:space="preserve"> He will keep a close</w:t>
            </w:r>
            <w:r w:rsidR="003626E7">
              <w:t xml:space="preserve"> eye</w:t>
            </w:r>
            <w:r w:rsidR="000571E4">
              <w:t xml:space="preserve"> on ash damages.</w:t>
            </w:r>
          </w:p>
          <w:p w14:paraId="5FBE02C5" w14:textId="74E58B65" w:rsidR="000571E4" w:rsidRDefault="000571E4" w:rsidP="00776599">
            <w:pPr>
              <w:pStyle w:val="ListParagraph"/>
              <w:widowControl w:val="0"/>
              <w:numPr>
                <w:ilvl w:val="0"/>
                <w:numId w:val="6"/>
              </w:numPr>
              <w:spacing w:line="240" w:lineRule="auto"/>
            </w:pPr>
            <w:r>
              <w:t>The cost of a bagged sugar maple tree to replace the dying one in the front triangle of the Meeting House will be approximately $4</w:t>
            </w:r>
            <w:r w:rsidR="00383E82">
              <w:t>2</w:t>
            </w:r>
            <w:r>
              <w:t>0. The SCC approved sharing the cost up to $200</w:t>
            </w:r>
            <w:r w:rsidR="007204B7">
              <w:t>. Connie is coordinating with MH and Greg M</w:t>
            </w:r>
            <w:r w:rsidR="00383E82">
              <w:t>c</w:t>
            </w:r>
            <w:r w:rsidR="007204B7">
              <w:t>Gowen.</w:t>
            </w:r>
          </w:p>
        </w:tc>
      </w:tr>
      <w:tr w:rsidR="007D350F" w14:paraId="42F076BC" w14:textId="77777777">
        <w:tc>
          <w:tcPr>
            <w:tcW w:w="705" w:type="dxa"/>
            <w:tcMar>
              <w:top w:w="100" w:type="dxa"/>
              <w:left w:w="100" w:type="dxa"/>
              <w:bottom w:w="100" w:type="dxa"/>
              <w:right w:w="100" w:type="dxa"/>
            </w:tcMar>
          </w:tcPr>
          <w:p w14:paraId="36AEAC29" w14:textId="18ECDA22" w:rsidR="007D350F" w:rsidRDefault="002474DE">
            <w:pPr>
              <w:widowControl w:val="0"/>
              <w:spacing w:line="240" w:lineRule="auto"/>
              <w:jc w:val="center"/>
            </w:pPr>
            <w:r>
              <w:t>4</w:t>
            </w:r>
          </w:p>
        </w:tc>
        <w:tc>
          <w:tcPr>
            <w:tcW w:w="2985" w:type="dxa"/>
            <w:tcMar>
              <w:top w:w="100" w:type="dxa"/>
              <w:left w:w="100" w:type="dxa"/>
              <w:bottom w:w="100" w:type="dxa"/>
              <w:right w:w="100" w:type="dxa"/>
            </w:tcMar>
          </w:tcPr>
          <w:p w14:paraId="660F65C0" w14:textId="2117237F" w:rsidR="007D350F" w:rsidRDefault="006B2CB4">
            <w:pPr>
              <w:widowControl w:val="0"/>
              <w:spacing w:line="240" w:lineRule="auto"/>
            </w:pPr>
            <w:r>
              <w:t>Plastic Bag/Soft Plastics Collection Program</w:t>
            </w:r>
          </w:p>
        </w:tc>
        <w:tc>
          <w:tcPr>
            <w:tcW w:w="7110" w:type="dxa"/>
            <w:tcMar>
              <w:top w:w="100" w:type="dxa"/>
              <w:left w:w="100" w:type="dxa"/>
              <w:bottom w:w="100" w:type="dxa"/>
              <w:right w:w="100" w:type="dxa"/>
            </w:tcMar>
          </w:tcPr>
          <w:p w14:paraId="49D9C892" w14:textId="5A496F1F" w:rsidR="003B78C8" w:rsidRDefault="006B2CB4" w:rsidP="006B2CB4">
            <w:pPr>
              <w:pStyle w:val="ListParagraph"/>
              <w:widowControl w:val="0"/>
              <w:numPr>
                <w:ilvl w:val="0"/>
                <w:numId w:val="10"/>
              </w:numPr>
              <w:spacing w:line="240" w:lineRule="auto"/>
            </w:pPr>
            <w:r>
              <w:t>Lily came to express concerns about the viability of the soft plastics recycling program, due to several factors. She did not feel she wanted to be the full-time coordinator and the SCC felt they could not devote enough additional volunteer manpower hours to this worthy project. It was noted that the program was so successful in Wallingford partially due to transfer station attendants directing residents on how to correctly sort plastic. It will be tabled at this time. Future articles in the TIMES or handouts at the dump can inform residents on how to turn soft plastic in themselves at Price</w:t>
            </w:r>
            <w:r w:rsidR="007204B7">
              <w:t xml:space="preserve"> </w:t>
            </w:r>
            <w:r>
              <w:t>Chopper</w:t>
            </w:r>
            <w:r w:rsidR="007204B7">
              <w:t>/Market Basket</w:t>
            </w:r>
            <w:r w:rsidR="00383E82">
              <w:t>.</w:t>
            </w:r>
          </w:p>
        </w:tc>
      </w:tr>
      <w:tr w:rsidR="007D350F" w14:paraId="3F7C802C" w14:textId="77777777">
        <w:tc>
          <w:tcPr>
            <w:tcW w:w="705" w:type="dxa"/>
            <w:tcMar>
              <w:top w:w="100" w:type="dxa"/>
              <w:left w:w="100" w:type="dxa"/>
              <w:bottom w:w="100" w:type="dxa"/>
              <w:right w:w="100" w:type="dxa"/>
            </w:tcMar>
          </w:tcPr>
          <w:p w14:paraId="1E07E124" w14:textId="77777777" w:rsidR="007D350F" w:rsidRDefault="000649BC">
            <w:pPr>
              <w:widowControl w:val="0"/>
              <w:spacing w:line="240" w:lineRule="auto"/>
              <w:jc w:val="center"/>
            </w:pPr>
            <w:r>
              <w:t>5</w:t>
            </w:r>
          </w:p>
        </w:tc>
        <w:tc>
          <w:tcPr>
            <w:tcW w:w="2985" w:type="dxa"/>
            <w:tcMar>
              <w:top w:w="100" w:type="dxa"/>
              <w:left w:w="100" w:type="dxa"/>
              <w:bottom w:w="100" w:type="dxa"/>
              <w:right w:w="100" w:type="dxa"/>
            </w:tcMar>
          </w:tcPr>
          <w:p w14:paraId="2F54E990" w14:textId="30FB0471" w:rsidR="007D350F" w:rsidRDefault="006B2CB4">
            <w:pPr>
              <w:widowControl w:val="0"/>
              <w:spacing w:line="240" w:lineRule="auto"/>
            </w:pPr>
            <w:r>
              <w:t xml:space="preserve">Green Up </w:t>
            </w:r>
          </w:p>
        </w:tc>
        <w:tc>
          <w:tcPr>
            <w:tcW w:w="7110" w:type="dxa"/>
            <w:tcMar>
              <w:top w:w="100" w:type="dxa"/>
              <w:left w:w="100" w:type="dxa"/>
              <w:bottom w:w="100" w:type="dxa"/>
              <w:right w:w="100" w:type="dxa"/>
            </w:tcMar>
          </w:tcPr>
          <w:p w14:paraId="6790F7BA" w14:textId="775CFF6D" w:rsidR="007D350F" w:rsidRDefault="006B2CB4" w:rsidP="00096D8D">
            <w:pPr>
              <w:pStyle w:val="ListParagraph"/>
              <w:widowControl w:val="0"/>
              <w:numPr>
                <w:ilvl w:val="0"/>
                <w:numId w:val="10"/>
              </w:numPr>
              <w:spacing w:line="240" w:lineRule="auto"/>
            </w:pPr>
            <w:r>
              <w:t>Connie directed us to</w:t>
            </w:r>
            <w:r w:rsidR="00393719">
              <w:t xml:space="preserve"> </w:t>
            </w:r>
            <w:r>
              <w:t>sign up for various tasks on the checklist developed through the years.</w:t>
            </w:r>
            <w:r w:rsidR="00393719">
              <w:t xml:space="preserve"> No meeting again before May</w:t>
            </w:r>
            <w:r w:rsidR="00383E82">
              <w:t xml:space="preserve"> </w:t>
            </w:r>
            <w:r w:rsidR="00393719">
              <w:t xml:space="preserve">2. Checklist will be emailed to all SCC members. Please check to make sure this write </w:t>
            </w:r>
            <w:r w:rsidR="00383E82">
              <w:t xml:space="preserve">up </w:t>
            </w:r>
            <w:r w:rsidR="00393719">
              <w:t>has assignments correctly recorded.</w:t>
            </w:r>
          </w:p>
        </w:tc>
      </w:tr>
      <w:tr w:rsidR="007204B7" w14:paraId="4DDE7B88" w14:textId="77777777">
        <w:tc>
          <w:tcPr>
            <w:tcW w:w="705" w:type="dxa"/>
            <w:tcMar>
              <w:top w:w="100" w:type="dxa"/>
              <w:left w:w="100" w:type="dxa"/>
              <w:bottom w:w="100" w:type="dxa"/>
              <w:right w:w="100" w:type="dxa"/>
            </w:tcMar>
          </w:tcPr>
          <w:p w14:paraId="38E7A579" w14:textId="77777777" w:rsidR="007204B7" w:rsidRDefault="007204B7">
            <w:pPr>
              <w:widowControl w:val="0"/>
              <w:spacing w:line="240" w:lineRule="auto"/>
              <w:jc w:val="center"/>
            </w:pPr>
          </w:p>
        </w:tc>
        <w:tc>
          <w:tcPr>
            <w:tcW w:w="2985" w:type="dxa"/>
            <w:tcMar>
              <w:top w:w="100" w:type="dxa"/>
              <w:left w:w="100" w:type="dxa"/>
              <w:bottom w:w="100" w:type="dxa"/>
              <w:right w:w="100" w:type="dxa"/>
            </w:tcMar>
          </w:tcPr>
          <w:p w14:paraId="29C3D26C" w14:textId="586CA28D" w:rsidR="007204B7" w:rsidRDefault="007204B7">
            <w:pPr>
              <w:widowControl w:val="0"/>
              <w:spacing w:line="240" w:lineRule="auto"/>
            </w:pPr>
            <w:r>
              <w:t>Wildlife Tracking Project Celebration</w:t>
            </w:r>
          </w:p>
        </w:tc>
        <w:tc>
          <w:tcPr>
            <w:tcW w:w="7110" w:type="dxa"/>
            <w:tcMar>
              <w:top w:w="100" w:type="dxa"/>
              <w:left w:w="100" w:type="dxa"/>
              <w:bottom w:w="100" w:type="dxa"/>
              <w:right w:w="100" w:type="dxa"/>
            </w:tcMar>
          </w:tcPr>
          <w:p w14:paraId="586C4D4E" w14:textId="55F33557" w:rsidR="007204B7" w:rsidRDefault="007204B7" w:rsidP="007204B7">
            <w:pPr>
              <w:pStyle w:val="ListParagraph"/>
              <w:widowControl w:val="0"/>
              <w:numPr>
                <w:ilvl w:val="0"/>
                <w:numId w:val="10"/>
              </w:numPr>
              <w:spacing w:line="240" w:lineRule="auto"/>
            </w:pPr>
            <w:r>
              <w:t xml:space="preserve">Weezie reviewed the dates and </w:t>
            </w:r>
            <w:r w:rsidR="00630A05">
              <w:t>outlined</w:t>
            </w:r>
            <w:r>
              <w:t xml:space="preserve"> particulars of this event. Wednesday evening, May</w:t>
            </w:r>
            <w:r w:rsidR="00BB2B7A">
              <w:t xml:space="preserve"> </w:t>
            </w:r>
            <w:r>
              <w:t>27 will have presentation of data</w:t>
            </w:r>
            <w:r w:rsidR="00630A05">
              <w:t xml:space="preserve"> on 5 yr tracking program and slide show, Keynote speaker Jens Hilke on </w:t>
            </w:r>
            <w:r w:rsidR="00BB2B7A">
              <w:t>w</w:t>
            </w:r>
            <w:r w:rsidR="00630A05">
              <w:t>hy conservation corridors are so crucial and how they contribute to ecological function, biologist and Mt</w:t>
            </w:r>
            <w:r w:rsidR="00BB2B7A">
              <w:t>.</w:t>
            </w:r>
            <w:r w:rsidR="00630A05">
              <w:t xml:space="preserve"> Holly Conservation Trust member Kim Royer on conservation of local unfragmented forest tracts that impact our area, and biologist Bree Furfey </w:t>
            </w:r>
            <w:r w:rsidR="00BB2B7A">
              <w:t>with a</w:t>
            </w:r>
            <w:r w:rsidR="00630A05">
              <w:t xml:space="preserve">n </w:t>
            </w:r>
            <w:r w:rsidR="00BB2B7A">
              <w:t>u</w:t>
            </w:r>
            <w:r w:rsidR="00630A05">
              <w:t xml:space="preserve">pdate on Lynx in Vermont and the reintroduction of the catamount! </w:t>
            </w:r>
            <w:r w:rsidR="00BB2B7A">
              <w:t>There was d</w:t>
            </w:r>
            <w:r w:rsidR="00630A05">
              <w:t>iscussion on how to best get a good turnout. Weezie and Michelle will try to further refine the evening’s activities and topics and discuss with Jens. Time is critical because of Times deadline.</w:t>
            </w:r>
          </w:p>
        </w:tc>
      </w:tr>
      <w:tr w:rsidR="007D350F" w14:paraId="3209AC5B" w14:textId="77777777">
        <w:tc>
          <w:tcPr>
            <w:tcW w:w="705" w:type="dxa"/>
            <w:tcMar>
              <w:top w:w="100" w:type="dxa"/>
              <w:left w:w="100" w:type="dxa"/>
              <w:bottom w:w="100" w:type="dxa"/>
              <w:right w:w="100" w:type="dxa"/>
            </w:tcMar>
          </w:tcPr>
          <w:p w14:paraId="264DFD84" w14:textId="6DAA07BF" w:rsidR="007D350F" w:rsidRDefault="00603135">
            <w:pPr>
              <w:widowControl w:val="0"/>
              <w:spacing w:line="240" w:lineRule="auto"/>
              <w:jc w:val="center"/>
            </w:pPr>
            <w:r>
              <w:t>6</w:t>
            </w:r>
          </w:p>
        </w:tc>
        <w:tc>
          <w:tcPr>
            <w:tcW w:w="2985" w:type="dxa"/>
            <w:tcMar>
              <w:top w:w="100" w:type="dxa"/>
              <w:left w:w="100" w:type="dxa"/>
              <w:bottom w:w="100" w:type="dxa"/>
              <w:right w:w="100" w:type="dxa"/>
            </w:tcMar>
          </w:tcPr>
          <w:p w14:paraId="2FD7D454" w14:textId="77777777" w:rsidR="007D350F" w:rsidRDefault="00393719">
            <w:pPr>
              <w:widowControl w:val="0"/>
              <w:spacing w:line="240" w:lineRule="auto"/>
            </w:pPr>
            <w:r>
              <w:t xml:space="preserve">Pollinator </w:t>
            </w:r>
          </w:p>
          <w:p w14:paraId="19036927" w14:textId="27D0F6AD" w:rsidR="00393719" w:rsidRDefault="00393719">
            <w:pPr>
              <w:widowControl w:val="0"/>
              <w:spacing w:line="240" w:lineRule="auto"/>
            </w:pPr>
            <w:r>
              <w:t>Garden</w:t>
            </w:r>
          </w:p>
        </w:tc>
        <w:tc>
          <w:tcPr>
            <w:tcW w:w="7110" w:type="dxa"/>
            <w:tcMar>
              <w:top w:w="100" w:type="dxa"/>
              <w:left w:w="100" w:type="dxa"/>
              <w:bottom w:w="100" w:type="dxa"/>
              <w:right w:w="100" w:type="dxa"/>
            </w:tcMar>
          </w:tcPr>
          <w:p w14:paraId="32E5B97D" w14:textId="6E5232E7" w:rsidR="0066489A" w:rsidRDefault="00393719" w:rsidP="00630A05">
            <w:pPr>
              <w:pStyle w:val="ListParagraph"/>
              <w:widowControl w:val="0"/>
              <w:numPr>
                <w:ilvl w:val="0"/>
                <w:numId w:val="10"/>
              </w:numPr>
              <w:spacing w:line="240" w:lineRule="auto"/>
            </w:pPr>
            <w:r>
              <w:t>Pam and Weezie shared the Tiny Grant application that requests $ but also outlines the goals of the program and activities. Connie presented letter from the Historic Preservation Trust giving the approval for the project at Pierce</w:t>
            </w:r>
            <w:r w:rsidR="00BB2B7A">
              <w:t>’</w:t>
            </w:r>
            <w:r>
              <w:t>s</w:t>
            </w:r>
            <w:r w:rsidR="00BB2B7A">
              <w:t xml:space="preserve"> Store</w:t>
            </w:r>
            <w:r>
              <w:t xml:space="preserve"> </w:t>
            </w:r>
          </w:p>
        </w:tc>
      </w:tr>
      <w:tr w:rsidR="00BB2B7A" w14:paraId="27C040EA" w14:textId="77777777">
        <w:tc>
          <w:tcPr>
            <w:tcW w:w="705" w:type="dxa"/>
            <w:tcMar>
              <w:top w:w="100" w:type="dxa"/>
              <w:left w:w="100" w:type="dxa"/>
              <w:bottom w:w="100" w:type="dxa"/>
              <w:right w:w="100" w:type="dxa"/>
            </w:tcMar>
          </w:tcPr>
          <w:p w14:paraId="28FD9B45" w14:textId="25474760" w:rsidR="00BB2B7A" w:rsidRDefault="00BB2B7A">
            <w:pPr>
              <w:widowControl w:val="0"/>
              <w:spacing w:line="240" w:lineRule="auto"/>
              <w:jc w:val="center"/>
            </w:pPr>
            <w:r>
              <w:t>7</w:t>
            </w:r>
          </w:p>
        </w:tc>
        <w:tc>
          <w:tcPr>
            <w:tcW w:w="2985" w:type="dxa"/>
            <w:tcMar>
              <w:top w:w="100" w:type="dxa"/>
              <w:left w:w="100" w:type="dxa"/>
              <w:bottom w:w="100" w:type="dxa"/>
              <w:right w:w="100" w:type="dxa"/>
            </w:tcMar>
          </w:tcPr>
          <w:p w14:paraId="243A7199" w14:textId="68211D1E" w:rsidR="00BB2B7A" w:rsidRDefault="00BB2B7A">
            <w:pPr>
              <w:widowControl w:val="0"/>
              <w:spacing w:line="240" w:lineRule="auto"/>
            </w:pPr>
            <w:r>
              <w:t>Walks and Talks</w:t>
            </w:r>
          </w:p>
        </w:tc>
        <w:tc>
          <w:tcPr>
            <w:tcW w:w="7110" w:type="dxa"/>
            <w:tcMar>
              <w:top w:w="100" w:type="dxa"/>
              <w:left w:w="100" w:type="dxa"/>
              <w:bottom w:w="100" w:type="dxa"/>
              <w:right w:w="100" w:type="dxa"/>
            </w:tcMar>
          </w:tcPr>
          <w:p w14:paraId="25F6C420" w14:textId="77777777" w:rsidR="00BB2B7A" w:rsidRDefault="00BB2B7A" w:rsidP="00630A05">
            <w:pPr>
              <w:pStyle w:val="ListParagraph"/>
              <w:widowControl w:val="0"/>
              <w:numPr>
                <w:ilvl w:val="0"/>
                <w:numId w:val="10"/>
              </w:numPr>
              <w:spacing w:line="240" w:lineRule="auto"/>
            </w:pPr>
            <w:r>
              <w:t>Living with Bears event March 14 was a huge success – library was filled to capacity.</w:t>
            </w:r>
          </w:p>
          <w:p w14:paraId="7124B1A7" w14:textId="73EC98F8" w:rsidR="00BB2B7A" w:rsidRDefault="00BB2B7A" w:rsidP="00630A05">
            <w:pPr>
              <w:pStyle w:val="ListParagraph"/>
              <w:widowControl w:val="0"/>
              <w:numPr>
                <w:ilvl w:val="0"/>
                <w:numId w:val="10"/>
              </w:numPr>
              <w:spacing w:line="240" w:lineRule="auto"/>
            </w:pPr>
            <w:r>
              <w:t>Aug 29 has been confirmed with Megan Madden for a mushroom walk. ($300).</w:t>
            </w:r>
          </w:p>
        </w:tc>
      </w:tr>
      <w:tr w:rsidR="006B2CB4" w14:paraId="2E95373C" w14:textId="77777777">
        <w:tc>
          <w:tcPr>
            <w:tcW w:w="705" w:type="dxa"/>
            <w:tcMar>
              <w:top w:w="100" w:type="dxa"/>
              <w:left w:w="100" w:type="dxa"/>
              <w:bottom w:w="100" w:type="dxa"/>
              <w:right w:w="100" w:type="dxa"/>
            </w:tcMar>
          </w:tcPr>
          <w:p w14:paraId="4110EA96" w14:textId="77777777" w:rsidR="006B2CB4" w:rsidRDefault="006B2CB4" w:rsidP="006B2CB4">
            <w:pPr>
              <w:widowControl w:val="0"/>
              <w:spacing w:line="240" w:lineRule="auto"/>
              <w:jc w:val="center"/>
            </w:pPr>
            <w:r>
              <w:t>8</w:t>
            </w:r>
          </w:p>
        </w:tc>
        <w:tc>
          <w:tcPr>
            <w:tcW w:w="2985" w:type="dxa"/>
            <w:tcMar>
              <w:top w:w="100" w:type="dxa"/>
              <w:left w:w="100" w:type="dxa"/>
              <w:bottom w:w="100" w:type="dxa"/>
              <w:right w:w="100" w:type="dxa"/>
            </w:tcMar>
          </w:tcPr>
          <w:p w14:paraId="41044AF1" w14:textId="1297E83B" w:rsidR="006B2CB4" w:rsidRDefault="00393719" w:rsidP="006B2CB4">
            <w:pPr>
              <w:widowControl w:val="0"/>
              <w:spacing w:line="240" w:lineRule="auto"/>
            </w:pPr>
            <w:r>
              <w:t>VT Conservation Plan</w:t>
            </w:r>
          </w:p>
        </w:tc>
        <w:tc>
          <w:tcPr>
            <w:tcW w:w="7110" w:type="dxa"/>
            <w:tcMar>
              <w:top w:w="100" w:type="dxa"/>
              <w:left w:w="100" w:type="dxa"/>
              <w:bottom w:w="100" w:type="dxa"/>
              <w:right w:w="100" w:type="dxa"/>
            </w:tcMar>
          </w:tcPr>
          <w:p w14:paraId="5CBBE035" w14:textId="0B189F72" w:rsidR="006B2CB4" w:rsidRDefault="007204B7" w:rsidP="00393719">
            <w:pPr>
              <w:pStyle w:val="ListParagraph"/>
              <w:widowControl w:val="0"/>
              <w:numPr>
                <w:ilvl w:val="0"/>
                <w:numId w:val="10"/>
              </w:numPr>
              <w:spacing w:line="240" w:lineRule="auto"/>
            </w:pPr>
            <w:r>
              <w:t>Discussion of the</w:t>
            </w:r>
            <w:r w:rsidR="00393719">
              <w:t xml:space="preserve"> information session in Mt Holly </w:t>
            </w:r>
            <w:r>
              <w:t xml:space="preserve">that </w:t>
            </w:r>
            <w:r w:rsidR="00393719">
              <w:t>several SCC members attended.</w:t>
            </w:r>
            <w:r>
              <w:t xml:space="preserve"> Consensus is that all were in support of the plan.</w:t>
            </w:r>
          </w:p>
        </w:tc>
      </w:tr>
      <w:tr w:rsidR="006B2CB4" w14:paraId="0D3B6F39" w14:textId="77777777">
        <w:trPr>
          <w:trHeight w:val="863"/>
        </w:trPr>
        <w:tc>
          <w:tcPr>
            <w:tcW w:w="705" w:type="dxa"/>
            <w:tcMar>
              <w:top w:w="100" w:type="dxa"/>
              <w:left w:w="100" w:type="dxa"/>
              <w:bottom w:w="100" w:type="dxa"/>
              <w:right w:w="100" w:type="dxa"/>
            </w:tcMar>
          </w:tcPr>
          <w:p w14:paraId="2D74B471" w14:textId="77777777" w:rsidR="006B2CB4" w:rsidRDefault="006B2CB4" w:rsidP="006B2CB4">
            <w:pPr>
              <w:widowControl w:val="0"/>
              <w:spacing w:line="240" w:lineRule="auto"/>
              <w:jc w:val="center"/>
            </w:pPr>
            <w:r>
              <w:t>9</w:t>
            </w:r>
          </w:p>
        </w:tc>
        <w:tc>
          <w:tcPr>
            <w:tcW w:w="2985" w:type="dxa"/>
            <w:tcMar>
              <w:top w:w="100" w:type="dxa"/>
              <w:left w:w="100" w:type="dxa"/>
              <w:bottom w:w="100" w:type="dxa"/>
              <w:right w:w="100" w:type="dxa"/>
            </w:tcMar>
          </w:tcPr>
          <w:p w14:paraId="713B1D01" w14:textId="3A4657D2" w:rsidR="006B2CB4" w:rsidRDefault="006B2CB4" w:rsidP="006B2CB4">
            <w:pPr>
              <w:widowControl w:val="0"/>
              <w:spacing w:line="240" w:lineRule="auto"/>
            </w:pPr>
            <w:r>
              <w:t>New Business</w:t>
            </w:r>
          </w:p>
        </w:tc>
        <w:tc>
          <w:tcPr>
            <w:tcW w:w="7110" w:type="dxa"/>
            <w:tcMar>
              <w:top w:w="100" w:type="dxa"/>
              <w:left w:w="100" w:type="dxa"/>
              <w:bottom w:w="100" w:type="dxa"/>
              <w:right w:w="100" w:type="dxa"/>
            </w:tcMar>
          </w:tcPr>
          <w:p w14:paraId="03D493EC" w14:textId="5C4284CB" w:rsidR="006B2CB4" w:rsidRDefault="007204B7" w:rsidP="006B2CB4">
            <w:pPr>
              <w:pStyle w:val="ListParagraph"/>
              <w:widowControl w:val="0"/>
              <w:numPr>
                <w:ilvl w:val="0"/>
                <w:numId w:val="5"/>
              </w:numPr>
              <w:spacing w:line="240" w:lineRule="auto"/>
            </w:pPr>
            <w:r>
              <w:t xml:space="preserve">Michelle noted that there are two vacancies on the SCC. </w:t>
            </w:r>
          </w:p>
        </w:tc>
      </w:tr>
      <w:tr w:rsidR="006B2CB4" w14:paraId="719A3880" w14:textId="77777777">
        <w:trPr>
          <w:trHeight w:val="863"/>
        </w:trPr>
        <w:tc>
          <w:tcPr>
            <w:tcW w:w="705" w:type="dxa"/>
            <w:tcMar>
              <w:top w:w="100" w:type="dxa"/>
              <w:left w:w="100" w:type="dxa"/>
              <w:bottom w:w="100" w:type="dxa"/>
              <w:right w:w="100" w:type="dxa"/>
            </w:tcMar>
          </w:tcPr>
          <w:p w14:paraId="3C2690CF" w14:textId="4364D8BE" w:rsidR="006B2CB4" w:rsidRDefault="006B2CB4" w:rsidP="006B2CB4">
            <w:pPr>
              <w:widowControl w:val="0"/>
              <w:spacing w:line="240" w:lineRule="auto"/>
              <w:jc w:val="center"/>
            </w:pPr>
          </w:p>
        </w:tc>
        <w:tc>
          <w:tcPr>
            <w:tcW w:w="2985" w:type="dxa"/>
            <w:tcMar>
              <w:top w:w="100" w:type="dxa"/>
              <w:left w:w="100" w:type="dxa"/>
              <w:bottom w:w="100" w:type="dxa"/>
              <w:right w:w="100" w:type="dxa"/>
            </w:tcMar>
          </w:tcPr>
          <w:p w14:paraId="2E8E2A65" w14:textId="66101171" w:rsidR="006B2CB4" w:rsidRDefault="006B2CB4" w:rsidP="006B2CB4">
            <w:pPr>
              <w:widowControl w:val="0"/>
              <w:spacing w:line="240" w:lineRule="auto"/>
            </w:pPr>
            <w:r>
              <w:t xml:space="preserve">Next Meeting </w:t>
            </w:r>
          </w:p>
        </w:tc>
        <w:tc>
          <w:tcPr>
            <w:tcW w:w="7110" w:type="dxa"/>
            <w:tcMar>
              <w:top w:w="100" w:type="dxa"/>
              <w:left w:w="100" w:type="dxa"/>
              <w:bottom w:w="100" w:type="dxa"/>
              <w:right w:w="100" w:type="dxa"/>
            </w:tcMar>
          </w:tcPr>
          <w:p w14:paraId="42FD1668" w14:textId="12BF6C8C" w:rsidR="006B2CB4" w:rsidRDefault="007204B7" w:rsidP="006B2CB4">
            <w:pPr>
              <w:widowControl w:val="0"/>
              <w:spacing w:line="240" w:lineRule="auto"/>
            </w:pPr>
            <w:r>
              <w:t>May</w:t>
            </w:r>
            <w:r w:rsidR="00BB2B7A">
              <w:t xml:space="preserve"> </w:t>
            </w:r>
            <w:r>
              <w:t>5</w:t>
            </w:r>
            <w:r w:rsidR="006B2CB4">
              <w:t>, 2026, 5:15</w:t>
            </w:r>
            <w:r w:rsidR="00BB2B7A">
              <w:t xml:space="preserve"> </w:t>
            </w:r>
            <w:r w:rsidR="006B2CB4">
              <w:t xml:space="preserve">pm </w:t>
            </w:r>
          </w:p>
          <w:p w14:paraId="07FC1B9B" w14:textId="77777777" w:rsidR="00BB2B7A" w:rsidRDefault="00BB2B7A" w:rsidP="006B2CB4">
            <w:pPr>
              <w:widowControl w:val="0"/>
              <w:spacing w:line="240" w:lineRule="auto"/>
            </w:pPr>
          </w:p>
          <w:p w14:paraId="02517471" w14:textId="5A8C12B4" w:rsidR="007204B7" w:rsidRDefault="007204B7" w:rsidP="007204B7">
            <w:pPr>
              <w:widowControl w:val="0"/>
              <w:spacing w:line="240" w:lineRule="auto"/>
            </w:pPr>
            <w:r>
              <w:t>Meeting adjourned at 7:48</w:t>
            </w:r>
            <w:r w:rsidR="00BB2B7A">
              <w:t xml:space="preserve"> </w:t>
            </w:r>
            <w:r>
              <w:t>pm</w:t>
            </w:r>
          </w:p>
          <w:p w14:paraId="1EFD2C53" w14:textId="5085AB86" w:rsidR="007204B7" w:rsidRDefault="007204B7" w:rsidP="006B2CB4">
            <w:pPr>
              <w:widowControl w:val="0"/>
              <w:spacing w:line="240" w:lineRule="auto"/>
            </w:pPr>
          </w:p>
        </w:tc>
      </w:tr>
      <w:tr w:rsidR="006B2CB4" w14:paraId="3DF83CE6" w14:textId="77777777">
        <w:trPr>
          <w:trHeight w:val="863"/>
        </w:trPr>
        <w:tc>
          <w:tcPr>
            <w:tcW w:w="705" w:type="dxa"/>
            <w:tcMar>
              <w:top w:w="100" w:type="dxa"/>
              <w:left w:w="100" w:type="dxa"/>
              <w:bottom w:w="100" w:type="dxa"/>
              <w:right w:w="100" w:type="dxa"/>
            </w:tcMar>
          </w:tcPr>
          <w:p w14:paraId="44768A39" w14:textId="35622E49" w:rsidR="006B2CB4" w:rsidRDefault="006B2CB4" w:rsidP="006B2CB4">
            <w:pPr>
              <w:widowControl w:val="0"/>
              <w:spacing w:line="240" w:lineRule="auto"/>
              <w:jc w:val="center"/>
            </w:pPr>
          </w:p>
        </w:tc>
        <w:tc>
          <w:tcPr>
            <w:tcW w:w="2985" w:type="dxa"/>
            <w:tcMar>
              <w:top w:w="100" w:type="dxa"/>
              <w:left w:w="100" w:type="dxa"/>
              <w:bottom w:w="100" w:type="dxa"/>
              <w:right w:w="100" w:type="dxa"/>
            </w:tcMar>
          </w:tcPr>
          <w:p w14:paraId="12A19323" w14:textId="0D9D0BC9" w:rsidR="006B2CB4" w:rsidRDefault="006B2CB4" w:rsidP="006B2CB4">
            <w:pPr>
              <w:widowControl w:val="0"/>
              <w:spacing w:line="240" w:lineRule="auto"/>
            </w:pPr>
          </w:p>
        </w:tc>
        <w:tc>
          <w:tcPr>
            <w:tcW w:w="7110" w:type="dxa"/>
            <w:tcMar>
              <w:top w:w="100" w:type="dxa"/>
              <w:left w:w="100" w:type="dxa"/>
              <w:bottom w:w="100" w:type="dxa"/>
              <w:right w:w="100" w:type="dxa"/>
            </w:tcMar>
          </w:tcPr>
          <w:p w14:paraId="6462D0FC" w14:textId="25356CD6" w:rsidR="006B2CB4" w:rsidRDefault="006B2CB4" w:rsidP="006B2CB4">
            <w:pPr>
              <w:widowControl w:val="0"/>
              <w:spacing w:line="240" w:lineRule="auto"/>
            </w:pPr>
          </w:p>
        </w:tc>
      </w:tr>
      <w:tr w:rsidR="006B2CB4" w14:paraId="142256E8" w14:textId="77777777">
        <w:tc>
          <w:tcPr>
            <w:tcW w:w="705" w:type="dxa"/>
            <w:tcMar>
              <w:top w:w="100" w:type="dxa"/>
              <w:left w:w="100" w:type="dxa"/>
              <w:bottom w:w="100" w:type="dxa"/>
              <w:right w:w="100" w:type="dxa"/>
            </w:tcMar>
          </w:tcPr>
          <w:p w14:paraId="774505DD" w14:textId="77777777" w:rsidR="006B2CB4" w:rsidRDefault="006B2CB4" w:rsidP="006B2CB4">
            <w:pPr>
              <w:widowControl w:val="0"/>
              <w:spacing w:line="240" w:lineRule="auto"/>
              <w:jc w:val="center"/>
            </w:pPr>
          </w:p>
        </w:tc>
        <w:tc>
          <w:tcPr>
            <w:tcW w:w="2985" w:type="dxa"/>
            <w:tcMar>
              <w:top w:w="100" w:type="dxa"/>
              <w:left w:w="100" w:type="dxa"/>
              <w:bottom w:w="100" w:type="dxa"/>
              <w:right w:w="100" w:type="dxa"/>
            </w:tcMar>
          </w:tcPr>
          <w:p w14:paraId="2DFEE5F9" w14:textId="2D912C6D" w:rsidR="006B2CB4" w:rsidRDefault="006B2CB4" w:rsidP="006B2CB4">
            <w:pPr>
              <w:widowControl w:val="0"/>
              <w:spacing w:line="240" w:lineRule="auto"/>
            </w:pPr>
          </w:p>
        </w:tc>
        <w:tc>
          <w:tcPr>
            <w:tcW w:w="7110" w:type="dxa"/>
            <w:tcMar>
              <w:top w:w="100" w:type="dxa"/>
              <w:left w:w="100" w:type="dxa"/>
              <w:bottom w:w="100" w:type="dxa"/>
              <w:right w:w="100" w:type="dxa"/>
            </w:tcMar>
          </w:tcPr>
          <w:p w14:paraId="26C95082" w14:textId="5CD9E0C7" w:rsidR="006B2CB4" w:rsidRDefault="006B2CB4" w:rsidP="006B2CB4">
            <w:pPr>
              <w:spacing w:line="240" w:lineRule="auto"/>
            </w:pPr>
          </w:p>
        </w:tc>
      </w:tr>
      <w:tr w:rsidR="006B2CB4" w14:paraId="44CFD9B7" w14:textId="77777777">
        <w:tc>
          <w:tcPr>
            <w:tcW w:w="705" w:type="dxa"/>
            <w:tcMar>
              <w:top w:w="100" w:type="dxa"/>
              <w:left w:w="100" w:type="dxa"/>
              <w:bottom w:w="100" w:type="dxa"/>
              <w:right w:w="100" w:type="dxa"/>
            </w:tcMar>
          </w:tcPr>
          <w:p w14:paraId="046CC74B" w14:textId="77777777" w:rsidR="006B2CB4" w:rsidRDefault="006B2CB4" w:rsidP="006B2CB4">
            <w:pPr>
              <w:widowControl w:val="0"/>
              <w:pBdr>
                <w:top w:val="nil"/>
                <w:left w:val="nil"/>
                <w:bottom w:val="nil"/>
                <w:right w:val="nil"/>
                <w:between w:val="nil"/>
              </w:pBdr>
              <w:spacing w:line="240" w:lineRule="auto"/>
              <w:jc w:val="center"/>
            </w:pPr>
          </w:p>
        </w:tc>
        <w:tc>
          <w:tcPr>
            <w:tcW w:w="2985" w:type="dxa"/>
            <w:tcMar>
              <w:top w:w="100" w:type="dxa"/>
              <w:left w:w="100" w:type="dxa"/>
              <w:bottom w:w="100" w:type="dxa"/>
              <w:right w:w="100" w:type="dxa"/>
            </w:tcMar>
          </w:tcPr>
          <w:p w14:paraId="5C2646E2" w14:textId="21FE3F33" w:rsidR="006B2CB4" w:rsidRDefault="006B2CB4" w:rsidP="006B2CB4">
            <w:pPr>
              <w:widowControl w:val="0"/>
              <w:spacing w:line="240" w:lineRule="auto"/>
            </w:pPr>
          </w:p>
        </w:tc>
        <w:tc>
          <w:tcPr>
            <w:tcW w:w="7110" w:type="dxa"/>
            <w:tcMar>
              <w:top w:w="100" w:type="dxa"/>
              <w:left w:w="100" w:type="dxa"/>
              <w:bottom w:w="100" w:type="dxa"/>
              <w:right w:w="100" w:type="dxa"/>
            </w:tcMar>
          </w:tcPr>
          <w:p w14:paraId="527A9C6D" w14:textId="32A93FB8" w:rsidR="006B2CB4" w:rsidRDefault="006B2CB4" w:rsidP="006B2CB4">
            <w:pPr>
              <w:ind w:left="720"/>
            </w:pPr>
          </w:p>
        </w:tc>
      </w:tr>
    </w:tbl>
    <w:p w14:paraId="74E00C55" w14:textId="77777777" w:rsidR="007D350F" w:rsidRDefault="007D350F"/>
    <w:p w14:paraId="52460453" w14:textId="029E0C0A" w:rsidR="007D350F" w:rsidRDefault="000649BC">
      <w:r>
        <w:t>Minutes</w:t>
      </w:r>
      <w:r w:rsidR="00867B48">
        <w:t xml:space="preserve"> Submitted</w:t>
      </w:r>
      <w:r>
        <w:t xml:space="preserve"> By:</w:t>
      </w:r>
      <w:r w:rsidR="00867B48">
        <w:t xml:space="preserve"> </w:t>
      </w:r>
      <w:r>
        <w:t>Louise Duda</w:t>
      </w:r>
    </w:p>
    <w:p w14:paraId="6320D046" w14:textId="199C8D0E" w:rsidR="007D350F" w:rsidRDefault="00DA5E98" w:rsidP="00BB2B7A">
      <w:r>
        <w:t>Secretary SCC</w:t>
      </w:r>
    </w:p>
    <w:sectPr w:rsidR="007D35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30A9"/>
    <w:multiLevelType w:val="hybridMultilevel"/>
    <w:tmpl w:val="067A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422F"/>
    <w:multiLevelType w:val="hybridMultilevel"/>
    <w:tmpl w:val="5EF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7A16"/>
    <w:multiLevelType w:val="multilevel"/>
    <w:tmpl w:val="F9DE6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890048"/>
    <w:multiLevelType w:val="multilevel"/>
    <w:tmpl w:val="12CC7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A52A19"/>
    <w:multiLevelType w:val="multilevel"/>
    <w:tmpl w:val="8F60F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2F5EC6"/>
    <w:multiLevelType w:val="hybridMultilevel"/>
    <w:tmpl w:val="591E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171EA"/>
    <w:multiLevelType w:val="hybridMultilevel"/>
    <w:tmpl w:val="CF34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24311"/>
    <w:multiLevelType w:val="multilevel"/>
    <w:tmpl w:val="E38C3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1F031F"/>
    <w:multiLevelType w:val="hybridMultilevel"/>
    <w:tmpl w:val="C17C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93940"/>
    <w:multiLevelType w:val="hybridMultilevel"/>
    <w:tmpl w:val="139EF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7808837">
    <w:abstractNumId w:val="7"/>
  </w:num>
  <w:num w:numId="2" w16cid:durableId="1046292521">
    <w:abstractNumId w:val="4"/>
  </w:num>
  <w:num w:numId="3" w16cid:durableId="752239981">
    <w:abstractNumId w:val="3"/>
  </w:num>
  <w:num w:numId="4" w16cid:durableId="390079077">
    <w:abstractNumId w:val="2"/>
  </w:num>
  <w:num w:numId="5" w16cid:durableId="204684290">
    <w:abstractNumId w:val="6"/>
  </w:num>
  <w:num w:numId="6" w16cid:durableId="637104610">
    <w:abstractNumId w:val="5"/>
  </w:num>
  <w:num w:numId="7" w16cid:durableId="218634057">
    <w:abstractNumId w:val="0"/>
  </w:num>
  <w:num w:numId="8" w16cid:durableId="1497721181">
    <w:abstractNumId w:val="8"/>
  </w:num>
  <w:num w:numId="9" w16cid:durableId="625545005">
    <w:abstractNumId w:val="9"/>
  </w:num>
  <w:num w:numId="10" w16cid:durableId="134008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0F"/>
    <w:rsid w:val="0001068E"/>
    <w:rsid w:val="000540BE"/>
    <w:rsid w:val="000571E4"/>
    <w:rsid w:val="000649BC"/>
    <w:rsid w:val="00096D8D"/>
    <w:rsid w:val="000A31B8"/>
    <w:rsid w:val="00111105"/>
    <w:rsid w:val="001A401C"/>
    <w:rsid w:val="001B3A0E"/>
    <w:rsid w:val="001C0B2D"/>
    <w:rsid w:val="001F66DD"/>
    <w:rsid w:val="00206FAF"/>
    <w:rsid w:val="0024402E"/>
    <w:rsid w:val="002474DE"/>
    <w:rsid w:val="00273F17"/>
    <w:rsid w:val="00297AD8"/>
    <w:rsid w:val="002A78BC"/>
    <w:rsid w:val="002E321A"/>
    <w:rsid w:val="00304CE4"/>
    <w:rsid w:val="003626E7"/>
    <w:rsid w:val="00364460"/>
    <w:rsid w:val="00383B67"/>
    <w:rsid w:val="00383E82"/>
    <w:rsid w:val="0038512D"/>
    <w:rsid w:val="00393719"/>
    <w:rsid w:val="003B78C8"/>
    <w:rsid w:val="003F7501"/>
    <w:rsid w:val="00445C50"/>
    <w:rsid w:val="00447DFF"/>
    <w:rsid w:val="004507E0"/>
    <w:rsid w:val="00471C37"/>
    <w:rsid w:val="004D0A05"/>
    <w:rsid w:val="004E33FB"/>
    <w:rsid w:val="004F3067"/>
    <w:rsid w:val="004F43DB"/>
    <w:rsid w:val="00533044"/>
    <w:rsid w:val="00565171"/>
    <w:rsid w:val="005C2A5E"/>
    <w:rsid w:val="00603135"/>
    <w:rsid w:val="00622CBB"/>
    <w:rsid w:val="00630A05"/>
    <w:rsid w:val="00630D7A"/>
    <w:rsid w:val="006502FF"/>
    <w:rsid w:val="00656C05"/>
    <w:rsid w:val="0066489A"/>
    <w:rsid w:val="006B2CB4"/>
    <w:rsid w:val="006F6118"/>
    <w:rsid w:val="007203A2"/>
    <w:rsid w:val="007204B7"/>
    <w:rsid w:val="0077438B"/>
    <w:rsid w:val="00776599"/>
    <w:rsid w:val="007C1102"/>
    <w:rsid w:val="007D350F"/>
    <w:rsid w:val="007E441F"/>
    <w:rsid w:val="008214DE"/>
    <w:rsid w:val="008625DE"/>
    <w:rsid w:val="00867B48"/>
    <w:rsid w:val="00873DAE"/>
    <w:rsid w:val="00877D37"/>
    <w:rsid w:val="008A6CC9"/>
    <w:rsid w:val="008D6680"/>
    <w:rsid w:val="00916B3B"/>
    <w:rsid w:val="00933495"/>
    <w:rsid w:val="0093619E"/>
    <w:rsid w:val="00980E11"/>
    <w:rsid w:val="009E5D5F"/>
    <w:rsid w:val="00A13607"/>
    <w:rsid w:val="00AA5E9F"/>
    <w:rsid w:val="00AE4652"/>
    <w:rsid w:val="00BB2B7A"/>
    <w:rsid w:val="00BC0BC6"/>
    <w:rsid w:val="00C10F46"/>
    <w:rsid w:val="00CD2495"/>
    <w:rsid w:val="00CF06C7"/>
    <w:rsid w:val="00D31346"/>
    <w:rsid w:val="00D475F8"/>
    <w:rsid w:val="00DA5E98"/>
    <w:rsid w:val="00E30EAF"/>
    <w:rsid w:val="00E43991"/>
    <w:rsid w:val="00E75679"/>
    <w:rsid w:val="00E76A22"/>
    <w:rsid w:val="00E86808"/>
    <w:rsid w:val="00ED5060"/>
    <w:rsid w:val="00ED51D9"/>
    <w:rsid w:val="00EF3901"/>
    <w:rsid w:val="00F1757D"/>
    <w:rsid w:val="00F222DB"/>
    <w:rsid w:val="00F27D45"/>
    <w:rsid w:val="00F30C01"/>
    <w:rsid w:val="00F918AD"/>
    <w:rsid w:val="00FA14AC"/>
    <w:rsid w:val="00FF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C2F9"/>
  <w15:docId w15:val="{1AE81C11-F669-4F83-9FC8-F1090744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47DFF"/>
    <w:pPr>
      <w:ind w:left="720"/>
      <w:contextualSpacing/>
    </w:pPr>
  </w:style>
  <w:style w:type="paragraph" w:styleId="Revision">
    <w:name w:val="Revision"/>
    <w:hidden/>
    <w:uiPriority w:val="99"/>
    <w:semiHidden/>
    <w:rsid w:val="002474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Duda</dc:creator>
  <cp:lastModifiedBy>Louise Duda</cp:lastModifiedBy>
  <cp:revision>2</cp:revision>
  <cp:lastPrinted>2026-03-04T16:35:00Z</cp:lastPrinted>
  <dcterms:created xsi:type="dcterms:W3CDTF">2026-05-06T18:42:00Z</dcterms:created>
  <dcterms:modified xsi:type="dcterms:W3CDTF">2026-05-06T18:42:00Z</dcterms:modified>
</cp:coreProperties>
</file>